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 xml:space="preserve">в сфере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благоустройства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</w:t>
      </w:r>
      <w:r>
        <w:rPr>
          <w:rFonts w:ascii="Times New Roman" w:hAnsi="Times New Roman"/>
          <w:strike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в сфере благоустройства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об оценке регулирующего воздействия проекта акта  размещен на официальном сайте администрации Унечского района  07.05.2025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>unradm.ru.</w:t>
      </w:r>
      <w:r>
        <w:rPr>
          <w:rFonts w:ascii="Times New Roman" w:hAnsi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апреля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района                                                                 И.М.Волкович 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12.05.2025г.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Application>AlterOffice/3.3.0.1$Windows_x86 LibreOffice_project/</Application>
  <AppVersion>15.0000</AppVersion>
  <Pages>2</Pages>
  <Words>361</Words>
  <Characters>3291</Characters>
  <CharactersWithSpaces>3645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user</cp:lastModifiedBy>
  <cp:lastPrinted>2025-05-13T09:57:18Z</cp:lastPrinted>
  <dcterms:modified xsi:type="dcterms:W3CDTF">2025-05-13T09:57:35Z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